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94" w:rsidRPr="005C3794" w:rsidRDefault="005C3794" w:rsidP="005C3794">
      <w:pPr>
        <w:pStyle w:val="4"/>
        <w:widowControl/>
        <w:spacing w:beforeAutospacing="0" w:afterAutospacing="0" w:line="400" w:lineRule="exact"/>
        <w:jc w:val="center"/>
        <w:rPr>
          <w:rFonts w:ascii="方正小标宋简体" w:eastAsia="方正小标宋简体" w:hAnsi="微软雅黑" w:cs="微软雅黑"/>
          <w:b w:val="0"/>
          <w:sz w:val="36"/>
          <w:szCs w:val="36"/>
        </w:rPr>
      </w:pPr>
      <w:bookmarkStart w:id="0" w:name="_GoBack"/>
      <w:r w:rsidRPr="005C3794">
        <w:rPr>
          <w:rFonts w:ascii="方正小标宋简体" w:eastAsia="方正小标宋简体" w:hAnsi="微软雅黑" w:cs="微软雅黑"/>
          <w:b w:val="0"/>
          <w:sz w:val="36"/>
          <w:szCs w:val="36"/>
        </w:rPr>
        <w:t>附件：北京交通大学（威海）2020年上半年招聘岗位一览表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151"/>
        <w:gridCol w:w="1126"/>
        <w:gridCol w:w="1276"/>
        <w:gridCol w:w="1993"/>
        <w:gridCol w:w="5236"/>
        <w:gridCol w:w="2977"/>
      </w:tblGrid>
      <w:tr w:rsidR="005C3794" w:rsidTr="005C3794">
        <w:trPr>
          <w:trHeight w:val="361"/>
          <w:jc w:val="center"/>
        </w:trPr>
        <w:tc>
          <w:tcPr>
            <w:tcW w:w="666" w:type="dxa"/>
            <w:vAlign w:val="center"/>
          </w:tcPr>
          <w:bookmarkEnd w:id="0"/>
          <w:p w:rsidR="005C3794" w:rsidRDefault="005C3794" w:rsidP="005C3794">
            <w:pPr>
              <w:widowControl/>
              <w:ind w:leftChars="-4" w:left="-8" w:firstLineChars="4" w:firstLine="9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ind w:leftChars="-4" w:left="-8" w:firstLineChars="4" w:firstLine="9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岗位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描述</w:t>
            </w:r>
          </w:p>
        </w:tc>
      </w:tr>
      <w:tr w:rsidR="005C3794" w:rsidTr="005C3794">
        <w:trPr>
          <w:trHeight w:val="876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20S01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2"/>
              </w:rPr>
              <w:t>数学类课程教学经验者，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英文或双语讲授微积分</w:t>
            </w:r>
            <w:r>
              <w:rPr>
                <w:rFonts w:ascii="宋体" w:eastAsia="宋体" w:hAnsi="宋体" w:cs="宋体"/>
                <w:kern w:val="0"/>
                <w:sz w:val="22"/>
              </w:rPr>
              <w:t>、几何与代数、概率论等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相关数学类</w:t>
            </w:r>
            <w:r>
              <w:rPr>
                <w:rFonts w:ascii="宋体" w:eastAsia="宋体" w:hAnsi="宋体" w:cs="宋体"/>
                <w:kern w:val="0"/>
                <w:sz w:val="22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788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2"/>
              </w:rPr>
              <w:t>数学类课程教学经验者，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英文或双语讲授微积分</w:t>
            </w:r>
            <w:r>
              <w:rPr>
                <w:rFonts w:ascii="宋体" w:eastAsia="宋体" w:hAnsi="宋体" w:cs="宋体"/>
                <w:kern w:val="0"/>
                <w:sz w:val="22"/>
              </w:rPr>
              <w:t>、几何与代数、概率论等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相关数学类</w:t>
            </w:r>
            <w:r>
              <w:rPr>
                <w:rFonts w:ascii="宋体" w:eastAsia="宋体" w:hAnsi="宋体" w:cs="宋体"/>
                <w:kern w:val="0"/>
                <w:sz w:val="22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699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3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2"/>
              </w:rPr>
              <w:t>数学类课程教学经验者，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英文或双语讲授微积分</w:t>
            </w:r>
            <w:r>
              <w:rPr>
                <w:rFonts w:ascii="宋体" w:eastAsia="宋体" w:hAnsi="宋体" w:cs="宋体"/>
                <w:kern w:val="0"/>
                <w:sz w:val="22"/>
              </w:rPr>
              <w:t>、几何与代数、概率论等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相关数学类</w:t>
            </w:r>
            <w:r>
              <w:rPr>
                <w:rFonts w:ascii="宋体" w:eastAsia="宋体" w:hAnsi="宋体" w:cs="宋体"/>
                <w:kern w:val="0"/>
                <w:sz w:val="22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699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统计学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2"/>
              </w:rPr>
              <w:t>数学类课程教学经验者，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英文或双语讲授微积分</w:t>
            </w:r>
            <w:r>
              <w:rPr>
                <w:rFonts w:ascii="宋体" w:eastAsia="宋体" w:hAnsi="宋体" w:cs="宋体"/>
                <w:kern w:val="0"/>
                <w:sz w:val="22"/>
              </w:rPr>
              <w:t>、几何与代数、概率论等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相关数学类</w:t>
            </w:r>
            <w:r>
              <w:rPr>
                <w:rFonts w:ascii="宋体" w:eastAsia="宋体" w:hAnsi="宋体" w:cs="宋体"/>
                <w:kern w:val="0"/>
                <w:sz w:val="22"/>
              </w:rPr>
              <w:t>课程</w:t>
            </w:r>
          </w:p>
        </w:tc>
      </w:tr>
      <w:tr w:rsidR="005C3794" w:rsidTr="005C3794">
        <w:trPr>
          <w:trHeight w:val="830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工学类</w:t>
            </w:r>
            <w:proofErr w:type="gramEnd"/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学位,数学基础扎实，</w:t>
            </w:r>
            <w:r>
              <w:rPr>
                <w:rFonts w:ascii="宋体" w:eastAsia="宋体" w:hAnsi="宋体" w:cs="宋体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kern w:val="0"/>
                <w:sz w:val="22"/>
              </w:rPr>
              <w:t>数学类课程教学经验者，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pStyle w:val="a3"/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英文或双语讲授微积分</w:t>
            </w:r>
            <w:r>
              <w:rPr>
                <w:rFonts w:ascii="宋体" w:eastAsia="宋体" w:hAnsi="宋体" w:cs="宋体"/>
                <w:kern w:val="0"/>
                <w:sz w:val="22"/>
              </w:rPr>
              <w:t>、几何与代数、概率论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、复变函数</w:t>
            </w:r>
            <w:r>
              <w:rPr>
                <w:rFonts w:ascii="宋体" w:eastAsia="宋体" w:hAnsi="宋体" w:cs="宋体"/>
                <w:kern w:val="0"/>
                <w:sz w:val="22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相关数学类</w:t>
            </w:r>
            <w:r>
              <w:rPr>
                <w:rFonts w:ascii="宋体" w:eastAsia="宋体" w:hAnsi="宋体" w:cs="宋体"/>
                <w:kern w:val="0"/>
                <w:sz w:val="22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956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本科物理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类课程教学经验者，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双语</w:t>
            </w:r>
            <w:r>
              <w:rPr>
                <w:rFonts w:ascii="宋体" w:eastAsia="宋体" w:hAnsi="宋体" w:cs="宋体"/>
                <w:kern w:val="0"/>
                <w:sz w:val="22"/>
              </w:rPr>
              <w:t>或全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英文讲授或</w:t>
            </w:r>
            <w:r>
              <w:rPr>
                <w:rFonts w:ascii="宋体" w:eastAsia="宋体" w:hAnsi="宋体" w:cs="宋体"/>
                <w:kern w:val="0"/>
                <w:sz w:val="22"/>
              </w:rPr>
              <w:t>指导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大学物理</w:t>
            </w:r>
            <w:r>
              <w:rPr>
                <w:rFonts w:ascii="宋体" w:eastAsia="宋体" w:hAnsi="宋体" w:cs="宋体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物理</w:t>
            </w:r>
            <w:r>
              <w:rPr>
                <w:rFonts w:ascii="宋体" w:eastAsia="宋体" w:hAnsi="宋体" w:cs="宋体"/>
                <w:kern w:val="0"/>
                <w:sz w:val="22"/>
              </w:rPr>
              <w:t>实验、物理学导论等课程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999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1.原则上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要求博士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学位,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对于有多年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本科物理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类课程教学经验者，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要求可适度放宽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</w:p>
          <w:p w:rsidR="005C3794" w:rsidRDefault="005C3794" w:rsidP="005C379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2.能胜任英文或双语授课,国外经历优先。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双语</w:t>
            </w:r>
            <w:r>
              <w:rPr>
                <w:rFonts w:ascii="宋体" w:eastAsia="宋体" w:hAnsi="宋体" w:cs="宋体"/>
                <w:kern w:val="0"/>
                <w:sz w:val="22"/>
              </w:rPr>
              <w:t>或全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英文讲授或</w:t>
            </w:r>
            <w:r>
              <w:rPr>
                <w:rFonts w:ascii="宋体" w:eastAsia="宋体" w:hAnsi="宋体" w:cs="宋体"/>
                <w:kern w:val="0"/>
                <w:sz w:val="22"/>
              </w:rPr>
              <w:t>指导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大学物理</w:t>
            </w:r>
            <w:r>
              <w:rPr>
                <w:rFonts w:ascii="宋体" w:eastAsia="宋体" w:hAnsi="宋体" w:cs="宋体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物理</w:t>
            </w:r>
            <w:r>
              <w:rPr>
                <w:rFonts w:ascii="宋体" w:eastAsia="宋体" w:hAnsi="宋体" w:cs="宋体"/>
                <w:kern w:val="0"/>
                <w:sz w:val="22"/>
              </w:rPr>
              <w:t>实验、物理学导论等课程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718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体育科学</w:t>
            </w:r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棒球、网球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8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教授/副教授/讲师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1.全日制硕士研究生及以上学历；</w:t>
            </w:r>
          </w:p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2.有体育教学以及带队训练经历者优先。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体育教学、运动队</w:t>
            </w:r>
            <w:r>
              <w:rPr>
                <w:rFonts w:ascii="宋体" w:eastAsia="宋体" w:hAnsi="宋体" w:cs="宋体"/>
                <w:kern w:val="0"/>
                <w:sz w:val="22"/>
              </w:rPr>
              <w:t>训练等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C3794" w:rsidTr="005C3794">
        <w:trPr>
          <w:trHeight w:val="409"/>
          <w:jc w:val="center"/>
        </w:trPr>
        <w:tc>
          <w:tcPr>
            <w:tcW w:w="666" w:type="dxa"/>
            <w:vAlign w:val="center"/>
          </w:tcPr>
          <w:p w:rsidR="005C3794" w:rsidRDefault="005C3794" w:rsidP="005C3794">
            <w:pPr>
              <w:pStyle w:val="a3"/>
              <w:widowControl/>
              <w:numPr>
                <w:ilvl w:val="0"/>
                <w:numId w:val="1"/>
              </w:numPr>
              <w:ind w:leftChars="-67" w:left="-141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工学类</w:t>
            </w:r>
            <w:proofErr w:type="gramEnd"/>
          </w:p>
        </w:tc>
        <w:tc>
          <w:tcPr>
            <w:tcW w:w="112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不限</w:t>
            </w:r>
          </w:p>
        </w:tc>
        <w:tc>
          <w:tcPr>
            <w:tcW w:w="1276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WH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20S0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993" w:type="dxa"/>
            <w:vAlign w:val="center"/>
          </w:tcPr>
          <w:p w:rsidR="005C3794" w:rsidRDefault="005C3794" w:rsidP="005C379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实验室管理员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安全、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环境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、化学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相关专业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硕士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学位，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且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本科和硕士阶段均为全日制教育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，熟悉化学类实验操作规范、具备安全管理经验者优先；</w:t>
            </w:r>
          </w:p>
          <w:p w:rsidR="005C3794" w:rsidRDefault="005C3794" w:rsidP="005C3794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2.具有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较强的英语语言应用能力，能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用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英语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自如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地开展工作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有国外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学习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经历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者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优先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2977" w:type="dxa"/>
            <w:vAlign w:val="center"/>
          </w:tcPr>
          <w:p w:rsidR="005C3794" w:rsidRDefault="005C3794" w:rsidP="005C379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实验室</w:t>
            </w:r>
            <w:r>
              <w:rPr>
                <w:rFonts w:ascii="宋体" w:eastAsia="宋体" w:hAnsi="宋体" w:cs="宋体"/>
                <w:kern w:val="0"/>
                <w:sz w:val="22"/>
              </w:rPr>
              <w:t>安全管理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制度完善</w:t>
            </w:r>
            <w:r>
              <w:rPr>
                <w:rFonts w:ascii="宋体" w:eastAsia="宋体" w:hAnsi="宋体" w:cs="宋体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安全</w:t>
            </w:r>
            <w:r>
              <w:rPr>
                <w:rFonts w:ascii="宋体" w:eastAsia="宋体" w:hAnsi="宋体" w:cs="宋体"/>
                <w:kern w:val="0"/>
                <w:sz w:val="22"/>
              </w:rPr>
              <w:t>检查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</w:t>
            </w:r>
            <w:r>
              <w:rPr>
                <w:rFonts w:ascii="宋体" w:eastAsia="宋体" w:hAnsi="宋体" w:cs="宋体"/>
                <w:kern w:val="0"/>
                <w:sz w:val="22"/>
              </w:rPr>
              <w:t>整改、安全数据统计与分析、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师生</w:t>
            </w:r>
            <w:r>
              <w:rPr>
                <w:rFonts w:ascii="宋体" w:eastAsia="宋体" w:hAnsi="宋体" w:cs="宋体"/>
                <w:kern w:val="0"/>
                <w:sz w:val="22"/>
              </w:rPr>
              <w:t>安全教育与培训、以及仪器设备管理等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</w:tbl>
    <w:p w:rsidR="005C3794" w:rsidRPr="005C3794" w:rsidRDefault="005C3794">
      <w:pPr>
        <w:rPr>
          <w:rFonts w:hint="eastAsia"/>
        </w:rPr>
      </w:pPr>
    </w:p>
    <w:sectPr w:rsidR="005C3794" w:rsidRPr="005C3794" w:rsidSect="005C379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47E"/>
    <w:multiLevelType w:val="multilevel"/>
    <w:tmpl w:val="1C70347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94"/>
    <w:rsid w:val="005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B80F"/>
  <w15:chartTrackingRefBased/>
  <w15:docId w15:val="{D2ECB8F5-A638-4E19-97CA-E8DC197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94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C3794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semiHidden/>
    <w:rsid w:val="005C3794"/>
    <w:rPr>
      <w:rFonts w:ascii="宋体" w:eastAsia="宋体" w:hAnsi="宋体" w:cs="Times New Roman"/>
      <w:b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C37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Qingyao</dc:creator>
  <cp:keywords/>
  <dc:description/>
  <cp:lastModifiedBy>Zhai Qingyao</cp:lastModifiedBy>
  <cp:revision>1</cp:revision>
  <dcterms:created xsi:type="dcterms:W3CDTF">2020-02-24T09:15:00Z</dcterms:created>
  <dcterms:modified xsi:type="dcterms:W3CDTF">2020-02-24T09:18:00Z</dcterms:modified>
</cp:coreProperties>
</file>