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C3" w:rsidRPr="003C51C3" w:rsidRDefault="003C51C3" w:rsidP="003C51C3">
      <w:pPr>
        <w:widowControl/>
        <w:shd w:val="clear" w:color="auto" w:fill="FFFFFF"/>
        <w:ind w:firstLineChars="0" w:firstLine="520"/>
        <w:jc w:val="center"/>
        <w:rPr>
          <w:rFonts w:ascii="仿宋_GB2312" w:eastAsia="仿宋_GB2312" w:hAnsi="宋体" w:cs="宋体"/>
          <w:color w:val="666666"/>
          <w:kern w:val="0"/>
          <w:sz w:val="22"/>
        </w:rPr>
      </w:pPr>
      <w:r w:rsidRPr="003C51C3">
        <w:rPr>
          <w:rFonts w:ascii="仿宋_GB2312" w:eastAsia="仿宋_GB2312" w:hAnsi="Times New Roman" w:cs="Times New Roman" w:hint="eastAsia"/>
          <w:color w:val="666666"/>
          <w:kern w:val="0"/>
          <w:sz w:val="26"/>
          <w:szCs w:val="26"/>
        </w:rPr>
        <w:t> </w:t>
      </w:r>
      <w:r w:rsidRPr="003C51C3">
        <w:rPr>
          <w:rFonts w:ascii="方正小标宋简体" w:eastAsia="方正小标宋简体" w:hAnsi="Times New Roman" w:cs="Times New Roman" w:hint="eastAsia"/>
          <w:color w:val="666666"/>
          <w:kern w:val="0"/>
          <w:sz w:val="36"/>
          <w:szCs w:val="36"/>
        </w:rPr>
        <w:t>2020年度崇明区专业技能储备人才岗位情况表</w:t>
      </w:r>
    </w:p>
    <w:tbl>
      <w:tblPr>
        <w:tblStyle w:val="a"/>
        <w:tblW w:w="8928" w:type="dxa"/>
        <w:jc w:val="center"/>
        <w:tblCellMar>
          <w:left w:w="0" w:type="dxa"/>
          <w:right w:w="0" w:type="dxa"/>
        </w:tblCellMar>
        <w:tblLook w:val="04A0"/>
      </w:tblPr>
      <w:tblGrid>
        <w:gridCol w:w="396"/>
        <w:gridCol w:w="1127"/>
        <w:gridCol w:w="505"/>
        <w:gridCol w:w="974"/>
        <w:gridCol w:w="3145"/>
        <w:gridCol w:w="2170"/>
        <w:gridCol w:w="611"/>
      </w:tblGrid>
      <w:tr w:rsidR="003C51C3" w:rsidRPr="003C51C3" w:rsidTr="003C51C3">
        <w:trPr>
          <w:trHeight w:val="495"/>
          <w:jc w:val="center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储备数量</w:t>
            </w:r>
          </w:p>
        </w:tc>
        <w:tc>
          <w:tcPr>
            <w:tcW w:w="12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岗位简介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3C51C3" w:rsidRPr="003C51C3" w:rsidTr="003C51C3">
        <w:trPr>
          <w:trHeight w:val="630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区科委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信息化管理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信息化项目评审；电子政务平台建设等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通信工程类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C51C3" w:rsidRPr="003C51C3" w:rsidTr="003C51C3">
        <w:trPr>
          <w:trHeight w:val="630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区规划和自然资源局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规划管理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从事规划管理相关工作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城市规划、建筑学等相关专业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C51C3" w:rsidRPr="003C51C3" w:rsidTr="003C51C3">
        <w:trPr>
          <w:trHeight w:val="900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区交通委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交通工程管理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从事交通工程建设和和管理等相关工作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市政工程、桥梁与隧道工程等相关专业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C51C3" w:rsidRPr="003C51C3" w:rsidTr="003C51C3">
        <w:trPr>
          <w:trHeight w:val="900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区交通委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交通设施管理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从事交通设施建设和管理等相关工作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交通安全工程、交通运输与管理等相关专业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C51C3" w:rsidRPr="003C51C3" w:rsidTr="003C51C3">
        <w:trPr>
          <w:trHeight w:val="900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长兴海洋装备产业基地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财务工作人员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财务主管，具有较强的财务管理、风险控制和财务分析能力；熟悉国家金融政策、精通相关财税法律、法规及会计准则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会计及相关专业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C51C3" w:rsidRPr="003C51C3" w:rsidTr="003C51C3">
        <w:trPr>
          <w:trHeight w:val="900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长兴海洋装备产业基地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建筑设计人员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负责建筑设计相关工作，具有较强的规划、建筑设计方案能力；熟悉国家各项设计规范和相关法规，熟悉建筑构造做法和材料运用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建筑学、城市规划等相关专业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C51C3" w:rsidRPr="003C51C3" w:rsidTr="003C51C3">
        <w:trPr>
          <w:trHeight w:val="900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上海亚通股份有限公司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财务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负责公司的全面财务会计工作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财务相关专业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C51C3" w:rsidRPr="003C51C3" w:rsidTr="003C51C3">
        <w:trPr>
          <w:trHeight w:val="900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上海亚通股份有限公司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风控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负责公司法务、合同、审计和风险控制的管理，有效防范风险，保障公司经营安全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审计相关专业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C51C3" w:rsidRPr="003C51C3" w:rsidTr="003C51C3">
        <w:trPr>
          <w:trHeight w:val="900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上海亚通股份有限公司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负责公司水利工程规划设计及施工相关工作。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水利工程相关专业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C51C3" w:rsidRPr="003C51C3" w:rsidTr="003C51C3">
        <w:trPr>
          <w:trHeight w:val="900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上海亚通股份有限公司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贸易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负责公司各种贸易业务的拓展与经营，实现公司经营目标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金融贸易相关专业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C51C3" w:rsidRPr="003C51C3" w:rsidTr="003C51C3">
        <w:trPr>
          <w:trHeight w:val="785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上海亚通股份有限公司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建造师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负责公司各项工程规划设计及施工相关工作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建造相关专业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C51C3" w:rsidRPr="003C51C3" w:rsidTr="003C51C3">
        <w:trPr>
          <w:trHeight w:val="900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上海崇明生态城镇投资有限公司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规划设计管理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负责区域开发建设过程中规划编制协调、项目工程设计等工作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城市规划等相关专业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C51C3" w:rsidRPr="003C51C3" w:rsidTr="003C51C3">
        <w:trPr>
          <w:trHeight w:val="900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上海崇明生态城镇投资有限公司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概预算工程师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负责组织、编制开发项目的施工图预算，审核开发项目的竣工结算，参与工程施工、材料和设备招标、投资控制等工作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概算、技术经济类、工程造价等相关专业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tbl>
      <w:tblPr>
        <w:tblW w:w="8928" w:type="dxa"/>
        <w:jc w:val="center"/>
        <w:tblCellMar>
          <w:left w:w="0" w:type="dxa"/>
          <w:right w:w="0" w:type="dxa"/>
        </w:tblCellMar>
        <w:tblLook w:val="04A0"/>
      </w:tblPr>
      <w:tblGrid>
        <w:gridCol w:w="396"/>
        <w:gridCol w:w="1127"/>
        <w:gridCol w:w="505"/>
        <w:gridCol w:w="974"/>
        <w:gridCol w:w="3145"/>
        <w:gridCol w:w="2170"/>
        <w:gridCol w:w="611"/>
      </w:tblGrid>
      <w:tr w:rsidR="003C51C3" w:rsidRPr="003C51C3" w:rsidTr="003C51C3">
        <w:trPr>
          <w:trHeight w:val="900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上海崇明生态城镇投资有限公司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负责工程建设（保障房）的全面管理、过程监督，保证按进度、保质量、控投资完成建设任务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工程管理、土木工程、强弱电等相关专业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C51C3" w:rsidRPr="003C51C3" w:rsidTr="003C51C3">
        <w:trPr>
          <w:trHeight w:val="900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上海崇明生态城镇投资有限公司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负责公司人力资源规划、人才招聘、员工培训、薪酬福利、绩效考核、员工关系（劳动合同签订、人事档案管理、劳资纠纷处理）等工作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人力资源类专业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C51C3" w:rsidRPr="003C51C3" w:rsidTr="003C51C3">
        <w:trPr>
          <w:trHeight w:val="900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上海东滩建设集团有限公司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翻译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熟练掌握英语听说能力，笔译功底深厚，精通中外互译，有出色的语言组织能力和书面表达能力，能进行基本的口译同译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英语等相关专业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C51C3" w:rsidRPr="003C51C3" w:rsidTr="003C51C3">
        <w:trPr>
          <w:trHeight w:val="900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上海东滩建设集团有限公司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景观设计师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负责编制、审查景观工程计划，制定设计标准，完善景观设计，控制景观实施效果，能够独立完成景观方案、概念方案及资料收集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风景园林、建筑学、环境艺术等相关专业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C51C3" w:rsidRPr="003C51C3" w:rsidTr="003C51C3">
        <w:trPr>
          <w:trHeight w:val="900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上海东滩建设集团有限公司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概预算工程师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负责组织、编制开发项目的施工图预算，审核开发项目的竣工结算，参与工程施工、材料和设备招标、投资控制等工作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概算、技术经济类、工程造价等相关专业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C51C3" w:rsidRPr="003C51C3" w:rsidTr="003C51C3">
        <w:trPr>
          <w:trHeight w:val="900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上海东滩建设集团有限公司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项目管理工程师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负责工程建设的全面管理、过程监督，保证按进度、保质量、控投资完成建设任务，组织竣工验收以及后续审计和移交工作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工程施工、管理等相关专业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C51C3" w:rsidRPr="003C51C3" w:rsidTr="003C51C3">
        <w:trPr>
          <w:trHeight w:val="900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上海东滩建设集团有限公司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招商孵化专员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熟悉数据产业动向和产业现状，掌握数据产业各种政策法规，有较强的社会活动能力，了解孵化器运行方案，沟通能力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理工科等相关专业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C51C3" w:rsidRPr="003C51C3" w:rsidTr="003C51C3">
        <w:trPr>
          <w:trHeight w:val="900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上海东滩建设集团有限公司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行政文秘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从事信息宣传、文秘服务、日常办公管理等相关工作的经验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中文、新闻等相关专业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C51C3" w:rsidRPr="003C51C3" w:rsidTr="003C51C3">
        <w:trPr>
          <w:trHeight w:val="900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上海崇明旅游投资发展有限公司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旅游推荐项目经理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负责开拓旅游市场业务、营销活动的策划组织等工作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旅游、广告创意、中文、营销策划等相关专业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C51C3" w:rsidRPr="003C51C3" w:rsidTr="003C51C3">
        <w:trPr>
          <w:trHeight w:val="900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上海崇明旅游投资发展有限公司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景区旅游设施项目经理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负责景区开发建设及市场营销等工作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旅游营销策划、企业管理等相关专业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C51C3" w:rsidRPr="003C51C3" w:rsidTr="003C51C3">
        <w:trPr>
          <w:trHeight w:val="780"/>
          <w:jc w:val="center"/>
        </w:trPr>
        <w:tc>
          <w:tcPr>
            <w:tcW w:w="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上海崇明旅游投资发展有限公司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旅游活动管理经理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负责旅游景区的行业管理、教育培训工作等相关工作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管理类相关专业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1C3" w:rsidRPr="003C51C3" w:rsidRDefault="003C51C3" w:rsidP="003C51C3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C51C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51C3"/>
    <w:rsid w:val="00014363"/>
    <w:rsid w:val="003C51C3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2019-12-24T00:56:00Z</dcterms:created>
  <dcterms:modified xsi:type="dcterms:W3CDTF">2019-12-24T00:57:00Z</dcterms:modified>
</cp:coreProperties>
</file>