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bookmarkStart w:id="0" w:name="_GoBack"/>
      <w:r>
        <w:rPr>
          <w:bdr w:val="none" w:color="auto" w:sz="0" w:space="0"/>
        </w:rPr>
        <w:t>专职消防员体能考核标准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（一）3000米成绩评定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（1）计时从发令“开始”至身体有效部位越过终点线为止。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（2）分值评值:得分超出10分的，每递减15秒增加1分。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69"/>
        <w:gridCol w:w="770"/>
        <w:gridCol w:w="760"/>
        <w:gridCol w:w="770"/>
        <w:gridCol w:w="770"/>
        <w:gridCol w:w="770"/>
        <w:gridCol w:w="760"/>
        <w:gridCol w:w="770"/>
        <w:gridCol w:w="770"/>
        <w:gridCol w:w="7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得分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成绩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15′30′′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15′00′′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14′40′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14′20′′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14′00′′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13′40′′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13′20′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13′00′′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12′50′′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12′40′′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（二）10米×4成绩评定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（1）计时从发令“开始”至身体有效部位越过终点线为止。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（2）分值评值：得分超出10分的，每递减0.1秒增加1分。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得分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成绩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14〃00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13〃70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13〃50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13〃30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12〃90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12〃70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12〃50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12〃30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11〃90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10〃30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（三）单杠引体向上（完成时间3分钟）成绩评定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（1）单个或分组考核(按规定动作要领完成动作，下颚要过杠面，身体不得借助振浪和摆动，悬垂时双肘关节伸直，脚触地面或立柱考核结束)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（2）分值评值:得分超出10分的，每递增1次增加1分。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36"/>
        <w:gridCol w:w="876"/>
        <w:gridCol w:w="763"/>
        <w:gridCol w:w="763"/>
        <w:gridCol w:w="763"/>
        <w:gridCol w:w="763"/>
        <w:gridCol w:w="763"/>
        <w:gridCol w:w="763"/>
        <w:gridCol w:w="763"/>
        <w:gridCol w:w="7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得分</w:t>
            </w:r>
          </w:p>
        </w:tc>
        <w:tc>
          <w:tcPr>
            <w:tcW w:w="6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1分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9分</w:t>
            </w:r>
          </w:p>
        </w:tc>
        <w:tc>
          <w:tcPr>
            <w:tcW w:w="7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成绩</w:t>
            </w:r>
          </w:p>
        </w:tc>
        <w:tc>
          <w:tcPr>
            <w:tcW w:w="6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7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（四）仰卧起坐（完成时间3分钟）成绩评定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（1）单个或分组考核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（2）分值评值:得分超出10分的，每递增2个增加1分。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得分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8分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9分</w:t>
            </w:r>
          </w:p>
        </w:tc>
        <w:tc>
          <w:tcPr>
            <w:tcW w:w="7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成绩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7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17D1D"/>
    <w:rsid w:val="15607D8F"/>
    <w:rsid w:val="1D717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2019-12-17T02:15:00Z</dcterms:created>
  <dc:creator>new</dc:creator>
  <cp:lastModifiedBy>new</cp:lastModifiedBy>
  <dcterms:modified xsi:type="dcterms:W3CDTF">2019-12-17T02:15:42Z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